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FC" w:rsidRDefault="007476FC" w:rsidP="007476FC">
      <w:pPr>
        <w:spacing w:line="560" w:lineRule="exact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附件：</w:t>
      </w:r>
    </w:p>
    <w:p w:rsidR="007476FC" w:rsidRDefault="007476FC" w:rsidP="007476FC">
      <w:pPr>
        <w:spacing w:line="560" w:lineRule="exact"/>
        <w:jc w:val="center"/>
        <w:rPr>
          <w:rFonts w:ascii="方正小标宋_GBK" w:eastAsia="方正小标宋_GBK" w:hint="eastAsia"/>
          <w:color w:val="000000"/>
          <w:sz w:val="36"/>
          <w:szCs w:val="36"/>
        </w:rPr>
      </w:pPr>
      <w:r>
        <w:rPr>
          <w:rFonts w:ascii="方正小标宋_GBK" w:eastAsia="方正小标宋_GBK" w:hint="eastAsia"/>
          <w:color w:val="000000"/>
          <w:sz w:val="36"/>
          <w:szCs w:val="36"/>
        </w:rPr>
        <w:t>2021年南京市劳动关系和谐企业名单（63家）</w:t>
      </w:r>
    </w:p>
    <w:p w:rsidR="007476FC" w:rsidRDefault="007476FC" w:rsidP="007476FC">
      <w:pPr>
        <w:spacing w:line="560" w:lineRule="exact"/>
        <w:ind w:firstLineChars="502" w:firstLine="1606"/>
        <w:rPr>
          <w:rFonts w:ascii="方正仿宋_GBK" w:eastAsia="方正仿宋_GBK"/>
          <w:color w:val="000000"/>
          <w:szCs w:val="32"/>
        </w:rPr>
      </w:pP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南京华新有色金属有限公司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戴莫尔金属制品(南京)有限公司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南京宝日钢丝制品有限公司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江苏南大环保科技有限公司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南京高科环境科技有限公司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东光光电(南京)有限公司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博世汽车技术服务（中国）有限公司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江苏龙蟠科技股份有限公司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博世华域转向系统有限公司南京分公司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南京浦江合金材料股份有限公司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烽火云科技有限公司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南京巨昌林科技有限公司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南京正科医药股份有限公司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南京臣功制药股份有限公司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中铁宝桥（南京）有限公司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爱尔集新能源电池（南京）有限公司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南京康尼机电股份有限公司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南京高科股份有限公司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中建五洲工程装备有限公司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电气硝子玻璃（南京）有限公司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南京天加环境科技有限公司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lastRenderedPageBreak/>
        <w:t>南京高科置业有限公司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南京高科建设发展有限公司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映昌电子（南京）有限公司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养志电子（南京）有限公司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南京华信藤仓光通信有限公司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南京中电熊猫晶体科技有限公司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南京熊猫电子制造有限公司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南京新百药业有限公司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南京万佳精密注塑有限公司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南京先进激光技术研究院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南京海辰药业股份有限公司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南京长江电子信息产业集团有限公司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江苏南极星新能源技术股份有限公司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南京江南永新光学有限公司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南京富士通电子信息科技股份有限公司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南京锋泰物联技术服务有限公司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南京高华科技股份有限公司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江苏康缘阳光药业有限公司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南京诺唯赞生物科技股份有限公司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江苏卡思迪莱服饰有限公司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南京华格电汽塑业有限公司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江苏吉诺思美精准医学科技有限公司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安百拓贸易有限公司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金陵药业股份有限公司南京金陵制药厂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lastRenderedPageBreak/>
        <w:t>杉金光电（南京）有限公司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安百拓（南京）建筑矿山设备有限公司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蔚然（南京）动力科技有限公司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南京长澳医药科技有限公司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博西华电器（江苏）有限公司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南京制药厂有限公司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克拉维斯（南京）材料科技有限公司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南京泰普森自动化设备有限公司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南京高光半导体材料有限公司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米聚互联网科技南京有限公司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南京海莱特激光科技有限公司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南京LG新港新技术有限公司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南京恩梯恩精密机电有限公司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南京中山制药有限公司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南京港龙潭集装箱有限公司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瑞控机械（南京）有限公司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>南京南邮信息产业技术研究院有限公司</w:t>
      </w: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</w:p>
    <w:p w:rsidR="007476FC" w:rsidRDefault="007476FC" w:rsidP="007476F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</w:p>
    <w:p w:rsidR="0068444F" w:rsidRPr="007476FC" w:rsidRDefault="0068444F"/>
    <w:sectPr w:rsidR="0068444F" w:rsidRPr="00747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44F" w:rsidRDefault="0068444F" w:rsidP="007476FC">
      <w:r>
        <w:separator/>
      </w:r>
    </w:p>
  </w:endnote>
  <w:endnote w:type="continuationSeparator" w:id="1">
    <w:p w:rsidR="0068444F" w:rsidRDefault="0068444F" w:rsidP="00747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44F" w:rsidRDefault="0068444F" w:rsidP="007476FC">
      <w:r>
        <w:separator/>
      </w:r>
    </w:p>
  </w:footnote>
  <w:footnote w:type="continuationSeparator" w:id="1">
    <w:p w:rsidR="0068444F" w:rsidRDefault="0068444F" w:rsidP="007476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76FC"/>
    <w:rsid w:val="0068444F"/>
    <w:rsid w:val="0074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FC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7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76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76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76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</Words>
  <Characters>761</Characters>
  <Application>Microsoft Office Word</Application>
  <DocSecurity>0</DocSecurity>
  <Lines>6</Lines>
  <Paragraphs>1</Paragraphs>
  <ScaleCrop>false</ScaleCrop>
  <Company>微软中国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马燕</dc:creator>
  <cp:keywords/>
  <dc:description/>
  <cp:lastModifiedBy>马燕</cp:lastModifiedBy>
  <cp:revision>2</cp:revision>
  <dcterms:created xsi:type="dcterms:W3CDTF">2021-10-12T01:32:00Z</dcterms:created>
  <dcterms:modified xsi:type="dcterms:W3CDTF">2021-10-12T01:33:00Z</dcterms:modified>
</cp:coreProperties>
</file>